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3CBCB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center"/>
        <w:textAlignment w:val="baseline"/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  <w:lang w:val="en-US" w:eastAsia="zh-CN" w:bidi="ar-SA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  <w:lang w:val="en-US" w:eastAsia="en-US" w:bidi="ar-SA"/>
        </w:rPr>
        <w:t>蚌埠仲裁委员会</w:t>
      </w: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  <w:lang w:val="en-US" w:eastAsia="zh-CN" w:bidi="ar-SA"/>
        </w:rPr>
        <w:t>（</w:t>
      </w: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  <w:lang w:val="en-US" w:eastAsia="en-US" w:bidi="ar-SA"/>
        </w:rPr>
        <w:t>金融中心A座10-11层</w:t>
      </w: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  <w:lang w:val="en-US" w:eastAsia="zh-CN" w:bidi="ar-SA"/>
        </w:rPr>
        <w:t>）</w:t>
      </w: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  <w:lang w:val="en-US" w:eastAsia="en-US" w:bidi="ar-SA"/>
        </w:rPr>
        <w:t>办公用房装修改造</w:t>
      </w: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  <w:lang w:val="en-US" w:eastAsia="zh-CN" w:bidi="ar-SA"/>
        </w:rPr>
        <w:t>项目</w:t>
      </w: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  <w:lang w:val="en-US" w:eastAsia="en-US" w:bidi="ar-SA"/>
        </w:rPr>
        <w:t>招标代理机构</w:t>
      </w: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  <w:lang w:val="en-US" w:eastAsia="zh-CN" w:bidi="ar-SA"/>
        </w:rPr>
        <w:t>遴选</w:t>
      </w:r>
    </w:p>
    <w:bookmarkEnd w:id="0"/>
    <w:p w14:paraId="0AA1BE3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一、项目简介</w:t>
      </w:r>
    </w:p>
    <w:p w14:paraId="0D8BB8D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</w:pP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zh-CN"/>
        </w:rPr>
        <w:t>1.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项目名称：蚌埠仲裁委员会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金融中心A座10-11层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办公用房装修改造项目招标代理机构遴选</w:t>
      </w:r>
    </w:p>
    <w:p w14:paraId="29C975A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left"/>
        <w:textAlignment w:val="baseline"/>
        <w:rPr>
          <w:rFonts w:hint="default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val="en-US" w:eastAsia="en-US"/>
        </w:rPr>
      </w:pP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zh-CN"/>
        </w:rPr>
        <w:t>2.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val="en-US" w:eastAsia="zh-CN"/>
        </w:rPr>
        <w:t>工程总造价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：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val="en-US" w:eastAsia="zh-CN"/>
        </w:rPr>
        <w:t>2290889.54元</w:t>
      </w:r>
    </w:p>
    <w:p w14:paraId="233D347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</w:pP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zh-CN"/>
        </w:rPr>
        <w:t>3.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项目内容、范围及规模：蚌埠仲裁委员会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金融中心A座10-11层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办公用房装修改造项目招标代理机构遴选。</w:t>
      </w:r>
    </w:p>
    <w:p w14:paraId="1205C49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二、采购方式、范围</w:t>
      </w:r>
    </w:p>
    <w:p w14:paraId="683FCC7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zh-CN"/>
        </w:rPr>
        <w:t>1.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采购方式：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val="en-US" w:eastAsia="zh-CN"/>
        </w:rPr>
        <w:t>比价</w:t>
      </w:r>
    </w:p>
    <w:p w14:paraId="3C4428A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</w:pP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zh-CN"/>
        </w:rPr>
        <w:t>2.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采购范围：蚌埠仲裁委员会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金融中心A座10-11层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办公用房装修改造招标代理机构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val="en-US" w:eastAsia="zh-CN"/>
        </w:rPr>
        <w:t>服务</w:t>
      </w:r>
    </w:p>
    <w:p w14:paraId="34FB04D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三、合同履行期限</w:t>
      </w:r>
    </w:p>
    <w:p w14:paraId="125E1FC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</w:pP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val="en-US" w:eastAsia="zh-CN"/>
        </w:rPr>
        <w:t>签订合同至项目完成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。</w:t>
      </w:r>
    </w:p>
    <w:p w14:paraId="46CC43C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四、供应商条件</w:t>
      </w:r>
    </w:p>
    <w:p w14:paraId="0C8C162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</w:pP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zh-CN"/>
        </w:rPr>
        <w:t>1.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具备有效的营业执照，并在省级及以上政府采购网站备案。</w:t>
      </w:r>
    </w:p>
    <w:p w14:paraId="29A5F56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</w:pP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zh-CN"/>
        </w:rPr>
        <w:t>2.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供应商须社会信誉良好、财务状况良好、综合素质良好，能够满足采购人的要求，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zh-CN"/>
        </w:rPr>
        <w:t>不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处于被责令停业、财产被接管、冻结、破产状态。</w:t>
      </w:r>
    </w:p>
    <w:p w14:paraId="049AE34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both"/>
        <w:textAlignment w:val="baseline"/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spacing w:val="0"/>
          <w:kern w:val="0"/>
          <w:sz w:val="28"/>
          <w:szCs w:val="28"/>
          <w:highlight w:val="none"/>
          <w:lang w:val="en-US" w:eastAsia="en-US" w:bidi="ar-SA"/>
        </w:rPr>
        <w:t>五、</w:t>
      </w:r>
      <w:r>
        <w:rPr>
          <w:rFonts w:hint="eastAsia" w:ascii="宋体" w:hAnsi="宋体" w:eastAsia="宋体" w:cs="宋体"/>
          <w:b/>
          <w:bCs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服务</w:t>
      </w:r>
      <w:r>
        <w:rPr>
          <w:rFonts w:hint="eastAsia" w:ascii="宋体" w:hAnsi="宋体" w:eastAsia="宋体" w:cs="宋体"/>
          <w:b/>
          <w:bCs/>
          <w:snapToGrid w:val="0"/>
          <w:color w:val="000000"/>
          <w:spacing w:val="0"/>
          <w:kern w:val="0"/>
          <w:sz w:val="28"/>
          <w:szCs w:val="28"/>
          <w:highlight w:val="none"/>
          <w:lang w:val="en-US" w:eastAsia="zh-CN"/>
        </w:rPr>
        <w:t>内容</w:t>
      </w:r>
    </w:p>
    <w:p w14:paraId="1E49F25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both"/>
        <w:textAlignment w:val="baseline"/>
        <w:rPr>
          <w:rFonts w:hint="default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val="en-US" w:eastAsia="zh-CN"/>
        </w:rPr>
        <w:t>1.</w:t>
      </w:r>
      <w:r>
        <w:rPr>
          <w:rFonts w:hint="default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val="en-US" w:eastAsia="zh-CN"/>
        </w:rPr>
        <w:t>协助采购人办理招标申请事项。</w:t>
      </w:r>
    </w:p>
    <w:p w14:paraId="1F6A92A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both"/>
        <w:textAlignment w:val="baseline"/>
        <w:rPr>
          <w:rFonts w:hint="default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val="en-US" w:eastAsia="zh-CN"/>
        </w:rPr>
        <w:t>2.</w:t>
      </w:r>
      <w:r>
        <w:rPr>
          <w:rFonts w:hint="default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val="en-US" w:eastAsia="zh-CN"/>
        </w:rPr>
        <w:t>依法代表采购人发布招标采购公告，负责与政府相关管理部门进行沟通协调解决相关事宜。</w:t>
      </w:r>
    </w:p>
    <w:p w14:paraId="56C3D0D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both"/>
        <w:textAlignment w:val="baseline"/>
        <w:rPr>
          <w:rFonts w:hint="default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val="en-US" w:eastAsia="zh-CN"/>
        </w:rPr>
        <w:t>3.</w:t>
      </w:r>
      <w:r>
        <w:rPr>
          <w:rFonts w:hint="default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val="en-US" w:eastAsia="zh-CN"/>
        </w:rPr>
        <w:t>负责：（1）提供招标采购设计方案、招标采购文件、资格审查文件、合同范本及样本服务；（2）提供组织专家审核、论证方案（如：设备参数及功能论证后盖章交采购人）、招标采购文件、合同服务；（3）提供辅助、配合工程与设备沟通、对接服务。</w:t>
      </w:r>
    </w:p>
    <w:p w14:paraId="6CD318E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both"/>
        <w:textAlignment w:val="baseline"/>
        <w:rPr>
          <w:rFonts w:hint="default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val="en-US" w:eastAsia="zh-CN"/>
        </w:rPr>
        <w:t>4.</w:t>
      </w:r>
      <w:r>
        <w:rPr>
          <w:rFonts w:hint="default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val="en-US" w:eastAsia="zh-CN"/>
        </w:rPr>
        <w:t>负责组织对投标响应单位进行评审。</w:t>
      </w:r>
    </w:p>
    <w:p w14:paraId="3A7CC69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both"/>
        <w:textAlignment w:val="baseline"/>
        <w:rPr>
          <w:rFonts w:hint="default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val="en-US" w:eastAsia="zh-CN"/>
        </w:rPr>
        <w:t>5.</w:t>
      </w:r>
      <w:r>
        <w:rPr>
          <w:rFonts w:hint="default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val="en-US" w:eastAsia="zh-CN"/>
        </w:rPr>
        <w:t>负责招标采购相关文件报送采购人审核后报相关主管部门批准。</w:t>
      </w:r>
    </w:p>
    <w:p w14:paraId="675142B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both"/>
        <w:textAlignment w:val="baseline"/>
        <w:rPr>
          <w:rFonts w:hint="default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val="en-US" w:eastAsia="zh-CN"/>
        </w:rPr>
        <w:t>6.</w:t>
      </w:r>
      <w:r>
        <w:rPr>
          <w:rFonts w:hint="default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val="en-US" w:eastAsia="zh-CN"/>
        </w:rPr>
        <w:t>负责组织现场踏勘和项目答疑。</w:t>
      </w:r>
    </w:p>
    <w:p w14:paraId="5C75A05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both"/>
        <w:textAlignment w:val="baseline"/>
        <w:rPr>
          <w:rFonts w:hint="default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val="en-US" w:eastAsia="zh-CN"/>
        </w:rPr>
        <w:t>7.</w:t>
      </w:r>
      <w:r>
        <w:rPr>
          <w:rFonts w:hint="default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val="en-US" w:eastAsia="zh-CN"/>
        </w:rPr>
        <w:t>组织标前会议，负责资格预审文件和招标采购文件的澄清、修改与补充。</w:t>
      </w:r>
    </w:p>
    <w:p w14:paraId="2CE4DD6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both"/>
        <w:textAlignment w:val="baseline"/>
        <w:rPr>
          <w:rFonts w:hint="default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val="en-US" w:eastAsia="zh-CN"/>
        </w:rPr>
        <w:t>8.</w:t>
      </w:r>
      <w:r>
        <w:rPr>
          <w:rFonts w:hint="default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val="en-US" w:eastAsia="zh-CN"/>
        </w:rPr>
        <w:t>组织开评标。</w:t>
      </w:r>
    </w:p>
    <w:p w14:paraId="5F60E46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both"/>
        <w:textAlignment w:val="baseline"/>
        <w:rPr>
          <w:rFonts w:hint="default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val="en-US" w:eastAsia="zh-CN"/>
        </w:rPr>
        <w:t>9.</w:t>
      </w:r>
      <w:r>
        <w:rPr>
          <w:rFonts w:hint="default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val="en-US" w:eastAsia="zh-CN"/>
        </w:rPr>
        <w:t>组织专家评审，编制招标采购情况书面报告，并将评审报告报送采购人。</w:t>
      </w:r>
    </w:p>
    <w:p w14:paraId="7B52300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both"/>
        <w:textAlignment w:val="baseline"/>
        <w:rPr>
          <w:rFonts w:hint="default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val="en-US" w:eastAsia="zh-CN"/>
        </w:rPr>
        <w:t>10.</w:t>
      </w:r>
      <w:r>
        <w:rPr>
          <w:rFonts w:hint="default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val="en-US" w:eastAsia="zh-CN"/>
        </w:rPr>
        <w:t>向中标（成交）供应商发出中标（成交）通知书。</w:t>
      </w:r>
    </w:p>
    <w:p w14:paraId="041D6E1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both"/>
        <w:textAlignment w:val="baseline"/>
        <w:rPr>
          <w:rFonts w:hint="default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val="en-US" w:eastAsia="zh-CN"/>
        </w:rPr>
        <w:t>11.</w:t>
      </w:r>
      <w:r>
        <w:rPr>
          <w:rFonts w:hint="default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val="en-US" w:eastAsia="zh-CN"/>
        </w:rPr>
        <w:t>负责办理与招标采购项目有关的报批手续。</w:t>
      </w:r>
    </w:p>
    <w:p w14:paraId="4455E27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both"/>
        <w:textAlignment w:val="baseline"/>
        <w:rPr>
          <w:rFonts w:hint="default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val="en-US" w:eastAsia="zh-CN"/>
        </w:rPr>
        <w:t>12.</w:t>
      </w:r>
      <w:r>
        <w:rPr>
          <w:rFonts w:hint="default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val="en-US" w:eastAsia="zh-CN"/>
        </w:rPr>
        <w:t>负责协助处理异议（质疑）、投诉。</w:t>
      </w:r>
    </w:p>
    <w:p w14:paraId="5742F5D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both"/>
        <w:textAlignment w:val="baseline"/>
        <w:rPr>
          <w:rFonts w:hint="default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val="en-US" w:eastAsia="zh-CN"/>
        </w:rPr>
        <w:t>13.</w:t>
      </w:r>
      <w:r>
        <w:rPr>
          <w:rFonts w:hint="default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val="en-US" w:eastAsia="zh-CN"/>
        </w:rPr>
        <w:t>完成采购人交办的与招标采购有关的其他事宜。</w:t>
      </w:r>
    </w:p>
    <w:p w14:paraId="0B22860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六、响应文件内容及要求</w:t>
      </w:r>
    </w:p>
    <w:p w14:paraId="1774721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</w:pP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zh-CN"/>
        </w:rPr>
        <w:t>1.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密封响应文件内容包括：</w:t>
      </w:r>
    </w:p>
    <w:p w14:paraId="1A0C2D7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</w:pP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zh-CN"/>
        </w:rPr>
        <w:t>a.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法人授权委托书；</w:t>
      </w:r>
    </w:p>
    <w:p w14:paraId="3772532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</w:pP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zh-CN"/>
        </w:rPr>
        <w:t>b.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企业营业执照（复印件加盖公章）；</w:t>
      </w:r>
    </w:p>
    <w:p w14:paraId="3C00C62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left"/>
        <w:textAlignment w:val="baseline"/>
        <w:rPr>
          <w:rFonts w:hint="default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val="en-US" w:eastAsia="zh-CN"/>
        </w:rPr>
        <w:t>c.报价单；</w:t>
      </w:r>
    </w:p>
    <w:p w14:paraId="221AA01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both"/>
        <w:textAlignment w:val="baseline"/>
        <w:rPr>
          <w:rFonts w:hint="eastAsia" w:ascii="宋体" w:hAnsi="宋体" w:eastAsia="宋体" w:cs="宋体"/>
          <w:b/>
          <w:bCs/>
          <w:snapToGrid w:val="0"/>
          <w:color w:val="000000"/>
          <w:spacing w:val="0"/>
          <w:kern w:val="0"/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zh-CN"/>
        </w:rPr>
        <w:t>2.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各供应商递交的纸质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val="en-US" w:eastAsia="zh-CN"/>
        </w:rPr>
        <w:t>报价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文件（一正一副）密封封装，响应文件上应标记“正本”或“副本”，非活页装订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zh-CN"/>
        </w:rPr>
        <w:t>。</w:t>
      </w:r>
    </w:p>
    <w:p w14:paraId="41E8EA2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七、开标、评标、定标</w:t>
      </w:r>
    </w:p>
    <w:p w14:paraId="3CC94A8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</w:pP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（一）开标</w:t>
      </w:r>
    </w:p>
    <w:p w14:paraId="676FF6F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</w:pP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zh-CN"/>
        </w:rPr>
        <w:t>1.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响应文件递交截止时间：202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年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月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val="en-US" w:eastAsia="zh-CN"/>
        </w:rPr>
        <w:t>27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日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zh-CN"/>
        </w:rPr>
        <w:t>17:00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（北京时间）。</w:t>
      </w:r>
    </w:p>
    <w:p w14:paraId="5283844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</w:pP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zh-CN"/>
        </w:rPr>
        <w:t>2.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响应文件递交地点：蚌埠仲裁委员会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金融中心A座10层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会议室</w:t>
      </w:r>
    </w:p>
    <w:p w14:paraId="2884FF7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</w:pP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zh-CN"/>
        </w:rPr>
        <w:t>3.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供应商应按时参加开标会议，所有到场人员均应签字以示出席，并严格遵守开标纪律。</w:t>
      </w:r>
    </w:p>
    <w:p w14:paraId="16E3F50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</w:pP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二）评标、定标</w:t>
      </w:r>
    </w:p>
    <w:p w14:paraId="6EFE57B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</w:pP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zh-CN"/>
        </w:rPr>
        <w:t>1.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本项目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val="en-US" w:eastAsia="zh-CN"/>
        </w:rPr>
        <w:t>采用费率报价，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最高限价为</w:t>
      </w:r>
      <w:r>
        <w:rPr>
          <w:rFonts w:hint="eastAsia" w:ascii="宋体" w:hAnsi="宋体" w:eastAsia="宋体" w:cs="宋体"/>
          <w:b/>
          <w:bCs/>
          <w:snapToGrid w:val="0"/>
          <w:color w:val="000000"/>
          <w:spacing w:val="0"/>
          <w:kern w:val="0"/>
          <w:sz w:val="28"/>
          <w:szCs w:val="28"/>
          <w:highlight w:val="none"/>
          <w:lang w:val="en-US" w:eastAsia="zh-CN"/>
        </w:rPr>
        <w:t>100%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，等于或超过此控制价按废标处理。</w:t>
      </w:r>
    </w:p>
    <w:p w14:paraId="3399B20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</w:pP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zh-CN"/>
        </w:rPr>
        <w:t>2.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响应报价须保留到小数点后2位。否则按废标处理。</w:t>
      </w:r>
    </w:p>
    <w:p w14:paraId="0B9D442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</w:pP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zh-CN"/>
        </w:rPr>
        <w:t>3.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开标后，直到授予成交人合同为止，过程保密，任何人不得向供应商或与过程无关的其他人员泄露。</w:t>
      </w:r>
    </w:p>
    <w:p w14:paraId="477A994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</w:pP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zh-CN"/>
        </w:rPr>
        <w:t>4.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供应商就评审工作提出的任何问题，采购人一律不作答复。</w:t>
      </w:r>
    </w:p>
    <w:p w14:paraId="5AC072E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</w:pP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zh-CN"/>
        </w:rPr>
        <w:t>5.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供应商在此过程中对采购人、评委施加影响的任何努力，都将导致取消其投标资格。</w:t>
      </w:r>
    </w:p>
    <w:p w14:paraId="601DA94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八、成交单位及合同价的确定</w:t>
      </w:r>
    </w:p>
    <w:p w14:paraId="6082580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</w:pP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zh-CN"/>
        </w:rPr>
        <w:t>1.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成交单位的确定：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val="en-US" w:eastAsia="zh-CN"/>
        </w:rPr>
        <w:t>有效最低价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。</w:t>
      </w:r>
    </w:p>
    <w:p w14:paraId="0D4178D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</w:pP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zh-CN"/>
        </w:rPr>
        <w:t>2.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合同价的确定：成交单位的响应报价为合同价。</w:t>
      </w:r>
    </w:p>
    <w:p w14:paraId="7666FD1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spacing w:val="0"/>
          <w:kern w:val="0"/>
          <w:sz w:val="28"/>
          <w:szCs w:val="28"/>
          <w:highlight w:val="none"/>
          <w:lang w:val="en-US" w:eastAsia="zh-CN"/>
        </w:rPr>
        <w:t>九</w:t>
      </w:r>
      <w:r>
        <w:rPr>
          <w:rFonts w:hint="eastAsia" w:ascii="宋体" w:hAnsi="宋体" w:eastAsia="宋体" w:cs="宋体"/>
          <w:b/>
          <w:bCs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、合同条件</w:t>
      </w:r>
    </w:p>
    <w:p w14:paraId="4A4446A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</w:pP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签订的合同文本同时执行采购文件规定的各种附加条件。</w:t>
      </w:r>
    </w:p>
    <w:p w14:paraId="7F21B0C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val="en-US" w:eastAsia="en-US" w:bidi="ar-SA"/>
        </w:rPr>
      </w:pPr>
    </w:p>
    <w:p w14:paraId="5A65157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0"/>
        <w:jc w:val="right"/>
        <w:textAlignment w:val="baseline"/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</w:pP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蚌埠仲裁委员会</w:t>
      </w:r>
    </w:p>
    <w:p w14:paraId="6BCB661D">
      <w:pPr>
        <w:jc w:val="right"/>
        <w:rPr>
          <w:spacing w:val="0"/>
          <w:highlight w:val="none"/>
        </w:rPr>
      </w:pP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202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年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月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val="en-US" w:eastAsia="zh-CN"/>
        </w:rPr>
        <w:t>22</w:t>
      </w:r>
      <w:r>
        <w:rPr>
          <w:rFonts w:hint="eastAsia" w:ascii="宋体" w:hAnsi="宋体" w:eastAsia="宋体" w:cs="宋体"/>
          <w:snapToGrid w:val="0"/>
          <w:color w:val="000000"/>
          <w:spacing w:val="0"/>
          <w:kern w:val="0"/>
          <w:sz w:val="28"/>
          <w:szCs w:val="28"/>
          <w:highlight w:val="none"/>
          <w:lang w:eastAsia="en-US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MyMWU3OTVlNmFjMzc2ODNlNjZiNDY4NWM0NTk0NjAifQ=="/>
  </w:docVars>
  <w:rsids>
    <w:rsidRoot w:val="00000000"/>
    <w:rsid w:val="025E1AFB"/>
    <w:rsid w:val="04E91519"/>
    <w:rsid w:val="06326F94"/>
    <w:rsid w:val="06FD10AC"/>
    <w:rsid w:val="0F0E5742"/>
    <w:rsid w:val="0F5F7A00"/>
    <w:rsid w:val="230C2BB1"/>
    <w:rsid w:val="27676071"/>
    <w:rsid w:val="284B4CA5"/>
    <w:rsid w:val="33914A36"/>
    <w:rsid w:val="34C06933"/>
    <w:rsid w:val="3ADF0F40"/>
    <w:rsid w:val="42F31C57"/>
    <w:rsid w:val="4B9569A7"/>
    <w:rsid w:val="53EF3C3F"/>
    <w:rsid w:val="586D09FC"/>
    <w:rsid w:val="5F4A1887"/>
    <w:rsid w:val="5F831C3E"/>
    <w:rsid w:val="60E808BE"/>
    <w:rsid w:val="652E4FC1"/>
    <w:rsid w:val="6C445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5"/>
    <w:qFormat/>
    <w:uiPriority w:val="0"/>
    <w:pPr>
      <w:keepNext/>
      <w:keepLines/>
      <w:spacing w:line="360" w:lineRule="auto"/>
      <w:jc w:val="center"/>
      <w:outlineLvl w:val="0"/>
    </w:pPr>
    <w:rPr>
      <w:rFonts w:ascii="Times New Roman" w:hAnsi="Times New Roman" w:eastAsia="宋体"/>
      <w:b/>
      <w:bCs/>
      <w:kern w:val="44"/>
      <w:sz w:val="30"/>
      <w:szCs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1 Char"/>
    <w:link w:val="2"/>
    <w:autoRedefine/>
    <w:qFormat/>
    <w:uiPriority w:val="0"/>
    <w:rPr>
      <w:rFonts w:ascii="Times New Roman" w:hAnsi="Times New Roman" w:eastAsia="宋体"/>
      <w:b/>
      <w:bCs/>
      <w:kern w:val="44"/>
      <w:sz w:val="30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3e0630bf-5058-4e3f-95e9-3e17259b0b7f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2B3CBCB6</paraID>
      <start>7</start>
      <end>8</end>
      <status>modified</status>
      <modifiedWord>（</modifiedWord>
      <trackRevisions>false</trackRevisions>
    </reviewItem>
    <reviewItem>
      <errorID>9dc6ad17-76cd-4aa2-b184-aaebfc97a0f8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2B3CBCB6</paraID>
      <start>20</start>
      <end>21</end>
      <status>modified</status>
      <modifiedWord>）</modifiedWord>
      <trackRevisions>false</trackRevisions>
    </reviewItem>
    <reviewItem>
      <errorID>d8c525bd-105b-45f3-b325-f2baeeaee01d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D8BB8D8</paraID>
      <start>0</start>
      <end>2</end>
      <status>modified</status>
      <modifiedWord>1.</modifiedWord>
      <trackRevisions>false</trackRevisions>
    </reviewItem>
    <reviewItem>
      <errorID>dd0f3314-32fd-4d50-9078-f345aa8bb44d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D8BB8D8</paraID>
      <start>14</start>
      <end>15</end>
      <status>modified</status>
      <modifiedWord>（</modifiedWord>
      <trackRevisions>false</trackRevisions>
    </reviewItem>
    <reviewItem>
      <errorID>a51d7c89-ddac-4aaf-81cd-9904a3645d1b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D8BB8D8</paraID>
      <start>27</start>
      <end>28</end>
      <status>modified</status>
      <modifiedWord>）</modifiedWord>
      <trackRevisions>false</trackRevisions>
    </reviewItem>
    <reviewItem>
      <errorID>d1a73ca2-1dbe-41e9-a037-7862cd99b45b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29C975A6</paraID>
      <start>0</start>
      <end>2</end>
      <status>modified</status>
      <modifiedWord>2.</modifiedWord>
      <trackRevisions>false</trackRevisions>
    </reviewItem>
    <reviewItem>
      <errorID>8005c2eb-f119-4ffb-8914-7ab7d2b28d75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233D3471</paraID>
      <start>0</start>
      <end>2</end>
      <status>modified</status>
      <modifiedWord>3.</modifiedWord>
      <trackRevisions>false</trackRevisions>
    </reviewItem>
    <reviewItem>
      <errorID>c293f44b-2c2d-42b1-b8ea-6090cb4c36b2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233D3471</paraID>
      <start>20</start>
      <end>21</end>
      <status>modified</status>
      <modifiedWord>（</modifiedWord>
      <trackRevisions>false</trackRevisions>
    </reviewItem>
    <reviewItem>
      <errorID>853cac42-4a0c-4e99-84ea-536c8933a2ec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233D3471</paraID>
      <start>33</start>
      <end>34</end>
      <status>modified</status>
      <modifiedWord>）</modifiedWord>
      <trackRevisions>false</trackRevisions>
    </reviewItem>
    <reviewItem>
      <errorID>cebf8028-e034-4324-a3f7-918cf4806211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683FCC70</paraID>
      <start>0</start>
      <end>2</end>
      <status>modified</status>
      <modifiedWord>1.</modifiedWord>
      <trackRevisions>false</trackRevisions>
    </reviewItem>
    <reviewItem>
      <errorID>8fe00c65-768d-4b81-9550-e0ef1b2f0b35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3C4428A0</paraID>
      <start>0</start>
      <end>2</end>
      <status>modified</status>
      <modifiedWord>2.</modifiedWord>
      <trackRevisions>false</trackRevisions>
    </reviewItem>
    <reviewItem>
      <errorID>f4a08485-aaff-4783-b3f9-08c86b8f069f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3C4428A0</paraID>
      <start>14</start>
      <end>15</end>
      <status>modified</status>
      <modifiedWord>（</modifiedWord>
      <trackRevisions>false</trackRevisions>
    </reviewItem>
    <reviewItem>
      <errorID>dc0eb2a0-a739-434d-859d-6db12a72a5f3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3C4428A0</paraID>
      <start>27</start>
      <end>28</end>
      <status>modified</status>
      <modifiedWord>）</modifiedWord>
      <trackRevisions>false</trackRevisions>
    </reviewItem>
    <reviewItem>
      <errorID>574d0b4e-b882-493e-91c7-b73a6d29a373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C8C1622</paraID>
      <start>0</start>
      <end>2</end>
      <status>modified</status>
      <modifiedWord>1.</modifiedWord>
      <trackRevisions>false</trackRevisions>
    </reviewItem>
    <reviewItem>
      <errorID>128b2bf8-74ea-44ee-9da1-aff2b086d5c0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29A5F56F</paraID>
      <start>0</start>
      <end>2</end>
      <status>modified</status>
      <modifiedWord>2.</modifiedWord>
      <trackRevisions>false</trackRevisions>
    </reviewItem>
    <reviewItem>
      <errorID>2f353f2a-108c-4068-8061-39740ce66463</errorID>
      <errorWord>无</errorWord>
      <group>L1_AI</group>
      <groupName>深度校对</groupName>
      <ability>L2_AI_Word</ability>
      <abilityName>字词纠错</abilityName>
      <candidateList>
        <item>不</item>
      </candidateList>
      <explain/>
      <paraID>29A5F56F</paraID>
      <start>38</start>
      <end>39</end>
      <status>modified</status>
      <modifiedWord>不</modifiedWord>
      <trackRevisions>false</trackRevisions>
    </reviewItem>
    <reviewItem>
      <errorID>39d2ebdb-2810-4527-962e-4c2f46b4f398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1E49F259</paraID>
      <start>0</start>
      <end>2</end>
      <status>modified</status>
      <modifiedWord>1.</modifiedWord>
      <trackRevisions>false</trackRevisions>
    </reviewItem>
    <reviewItem>
      <errorID>67673fb1-9ff3-4412-811c-ebf09899bdbb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1F6A92A7</paraID>
      <start>0</start>
      <end>2</end>
      <status>modified</status>
      <modifiedWord>2.</modifiedWord>
      <trackRevisions>false</trackRevisions>
    </reviewItem>
    <reviewItem>
      <errorID>8f9a5848-f77f-40e4-b60f-30282be32259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56C3D0D9</paraID>
      <start>0</start>
      <end>2</end>
      <status>modified</status>
      <modifiedWord>3.</modifiedWord>
      <trackRevisions>false</trackRevisions>
    </reviewItem>
    <reviewItem>
      <errorID>8f0acc70-8d65-422b-97d0-b30a62429246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6CD318E2</paraID>
      <start>0</start>
      <end>2</end>
      <status>modified</status>
      <modifiedWord>4.</modifiedWord>
      <trackRevisions>false</trackRevisions>
    </reviewItem>
    <reviewItem>
      <errorID>cfd70b62-0d3f-48ad-b8fa-e898104ded2f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3A7CC691</paraID>
      <start>0</start>
      <end>2</end>
      <status>modified</status>
      <modifiedWord>5.</modifiedWord>
      <trackRevisions>false</trackRevisions>
    </reviewItem>
    <reviewItem>
      <errorID>65c00e26-5209-4efc-bec0-87a801a0f05d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675142BB</paraID>
      <start>0</start>
      <end>2</end>
      <status>modified</status>
      <modifiedWord>6.</modifiedWord>
      <trackRevisions>false</trackRevisions>
    </reviewItem>
    <reviewItem>
      <errorID>113ef19b-86e0-4c37-ad68-cd52bed9c06f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5C75A058</paraID>
      <start>0</start>
      <end>2</end>
      <status>modified</status>
      <modifiedWord>7.</modifiedWord>
      <trackRevisions>false</trackRevisions>
    </reviewItem>
    <reviewItem>
      <errorID>715098ad-d4a0-44ad-8cce-7a46b9d75390</errorID>
      <errorWord>8、</errorWord>
      <group>L1_Format</group>
      <groupName>格式问题</groupName>
      <ability>L2_Ordinal</ability>
      <abilityName>序号格式</abilityName>
      <candidateList>
        <item>8.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2CE4DD69</paraID>
      <start>0</start>
      <end>2</end>
      <status>modified</status>
      <modifiedWord>8.</modifiedWord>
      <trackRevisions>false</trackRevisions>
    </reviewItem>
    <reviewItem>
      <errorID>3c830bb5-dd72-45e3-a10a-98c093c8fb79</errorID>
      <errorWord>9、</errorWord>
      <group>L1_Format</group>
      <groupName>格式问题</groupName>
      <ability>L2_Ordinal</ability>
      <abilityName>序号格式</abilityName>
      <candidateList>
        <item>9.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5F60E467</paraID>
      <start>0</start>
      <end>2</end>
      <status>modified</status>
      <modifiedWord>9.</modifiedWord>
      <trackRevisions>false</trackRevisions>
    </reviewItem>
    <reviewItem>
      <errorID>43bafb5c-27e8-4ce7-9e2d-dbcbe85a81c3</errorID>
      <errorWord>10、</errorWord>
      <group>L1_Format</group>
      <groupName>格式问题</groupName>
      <ability>L2_Ordinal</ability>
      <abilityName>序号格式</abilityName>
      <candidateList>
        <item>10.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7B523008</paraID>
      <start>0</start>
      <end>3</end>
      <status>modified</status>
      <modifiedWord>10.</modifiedWord>
      <trackRevisions>false</trackRevisions>
    </reviewItem>
    <reviewItem>
      <errorID>607207a7-3ddf-48ee-b824-848281c67764</errorID>
      <errorWord>11、</errorWord>
      <group>L1_Format</group>
      <groupName>格式问题</groupName>
      <ability>L2_Ordinal</ability>
      <abilityName>序号格式</abilityName>
      <candidateList>
        <item>11.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41D6E1E</paraID>
      <start>0</start>
      <end>3</end>
      <status>modified</status>
      <modifiedWord>11.</modifiedWord>
      <trackRevisions>false</trackRevisions>
    </reviewItem>
    <reviewItem>
      <errorID>f7089141-93c1-46a5-ac07-169e231aea25</errorID>
      <errorWord>12、</errorWord>
      <group>L1_Format</group>
      <groupName>格式问题</groupName>
      <ability>L2_Ordinal</ability>
      <abilityName>序号格式</abilityName>
      <candidateList>
        <item>12.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4455E279</paraID>
      <start>0</start>
      <end>3</end>
      <status>modified</status>
      <modifiedWord>12.</modifiedWord>
      <trackRevisions>false</trackRevisions>
    </reviewItem>
    <reviewItem>
      <errorID>90d9d0a6-eff5-4fff-9a2f-8274af5836aa</errorID>
      <errorWord>13、</errorWord>
      <group>L1_Format</group>
      <groupName>格式问题</groupName>
      <ability>L2_Ordinal</ability>
      <abilityName>序号格式</abilityName>
      <candidateList>
        <item>13.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5742F5D3</paraID>
      <start>0</start>
      <end>3</end>
      <status>modified</status>
      <modifiedWord>13.</modifiedWord>
      <trackRevisions>false</trackRevisions>
    </reviewItem>
    <reviewItem>
      <errorID>0dcf9ee0-7903-48c9-abc3-1505cac0610e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17747218</paraID>
      <start>0</start>
      <end>2</end>
      <status>modified</status>
      <modifiedWord>1.</modifiedWord>
      <trackRevisions>false</trackRevisions>
    </reviewItem>
    <reviewItem>
      <errorID>f82f247b-90fa-4528-ac09-5c7666cb23e5</errorID>
      <errorWord>a、</errorWord>
      <group>L1_Format</group>
      <groupName>格式问题</groupName>
      <ability>L2_Ordinal</ability>
      <abilityName>序号格式</abilityName>
      <candidateList>
        <item>a.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1A0C2D79</paraID>
      <start>0</start>
      <end>2</end>
      <status>modified</status>
      <modifiedWord>a.</modifiedWord>
      <trackRevisions>false</trackRevisions>
    </reviewItem>
    <reviewItem>
      <errorID>ec27c6d0-c923-4d26-9b17-bbe5d461076d</errorID>
      <errorWord>b、</errorWord>
      <group>L1_Format</group>
      <groupName>格式问题</groupName>
      <ability>L2_Ordinal</ability>
      <abilityName>序号格式</abilityName>
      <candidateList>
        <item>b.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37725320</paraID>
      <start>0</start>
      <end>2</end>
      <status>modified</status>
      <modifiedWord>b.</modifiedWord>
      <trackRevisions>false</trackRevisions>
    </reviewItem>
    <reviewItem>
      <errorID>fe9e4faa-3e38-43c3-8e12-59b075fb8885</errorID>
      <errorWord>c、</errorWord>
      <group>L1_Format</group>
      <groupName>格式问题</groupName>
      <ability>L2_Ordinal</ability>
      <abilityName>序号格式</abilityName>
      <candidateList>
        <item>c.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3C00C62B</paraID>
      <start>0</start>
      <end>2</end>
      <status>modified</status>
      <modifiedWord>c.</modifiedWord>
      <trackRevisions>false</trackRevisions>
    </reviewItem>
    <reviewItem>
      <errorID>f69bd55c-e772-4607-b9ac-d3d9ae76f8d4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221AA018</paraID>
      <start>0</start>
      <end>2</end>
      <status>modified</status>
      <modifiedWord>2.</modifiedWord>
      <trackRevisions>false</trackRevisions>
    </reviewItem>
    <reviewItem>
      <errorID>38743896-75ac-4baa-828a-c505260226d4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676FF6FA</paraID>
      <start>0</start>
      <end>2</end>
      <status>modified</status>
      <modifiedWord>1.</modifiedWord>
      <trackRevisions>false</trackRevisions>
    </reviewItem>
    <reviewItem>
      <errorID>6e6646b0-3c78-4120-8bcb-85b7ca1c043e</errorID>
      <errorWord>下午17:00</errorWord>
      <group>L1_Knowledge</group>
      <groupName>知识性问题</groupName>
      <ability>L2_Time</ability>
      <abilityName>日期时间</abilityName>
      <candidateList>
        <item>17:00</item>
      </candidateList>
      <explain>24小时制的时间，不需要强调“下午”。</explain>
      <paraID>676FF6FA</paraID>
      <start>23</start>
      <end>28</end>
      <status>modified</status>
      <modifiedWord>17:00</modifiedWord>
      <trackRevisions>false</trackRevisions>
    </reviewItem>
    <reviewItem>
      <errorID>7b765bd1-fa1c-4a08-91ff-68b94bf3bc42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52838441</paraID>
      <start>0</start>
      <end>2</end>
      <status>modified</status>
      <modifiedWord>2.</modifiedWord>
      <trackRevisions>false</trackRevisions>
    </reviewItem>
    <reviewItem>
      <errorID>1e39e339-fb93-4ef4-b3c8-e42bf01dffa0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52838441</paraID>
      <start>18</start>
      <end>19</end>
      <status>modified</status>
      <modifiedWord>（</modifiedWord>
      <trackRevisions>false</trackRevisions>
    </reviewItem>
    <reviewItem>
      <errorID>f01468d5-e07f-44ed-b5eb-f496789c277d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52838441</paraID>
      <start>28</start>
      <end>29</end>
      <status>modified</status>
      <modifiedWord>）</modifiedWord>
      <trackRevisions>false</trackRevisions>
    </reviewItem>
    <reviewItem>
      <errorID>e4f0b9cb-a4d6-47a1-aa16-f668158e23f0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2884FF7D</paraID>
      <start>0</start>
      <end>2</end>
      <status>modified</status>
      <modifiedWord>3.</modifiedWord>
      <trackRevisions>false</trackRevisions>
    </reviewItem>
    <reviewItem>
      <errorID>e25eed7e-5898-435c-846c-1dede0808731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6EFE57B7</paraID>
      <start>0</start>
      <end>2</end>
      <status>modified</status>
      <modifiedWord>1.</modifiedWord>
      <trackRevisions>false</trackRevisions>
    </reviewItem>
    <reviewItem>
      <errorID>e7473ad4-1e0c-4dac-a957-86d2d1de816f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3399B200</paraID>
      <start>0</start>
      <end>2</end>
      <status>modified</status>
      <modifiedWord>2.</modifiedWord>
      <trackRevisions>false</trackRevisions>
    </reviewItem>
    <reviewItem>
      <errorID>d91c5f56-2f7c-4b70-8fb5-483617650507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B9D4428</paraID>
      <start>0</start>
      <end>2</end>
      <status>modified</status>
      <modifiedWord>3.</modifiedWord>
      <trackRevisions>false</trackRevisions>
    </reviewItem>
    <reviewItem>
      <errorID>8658f8d9-c279-42ec-9a0e-c4c547fe51f0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477A994F</paraID>
      <start>0</start>
      <end>2</end>
      <status>modified</status>
      <modifiedWord>4.</modifiedWord>
      <trackRevisions>false</trackRevisions>
    </reviewItem>
    <reviewItem>
      <errorID>b2d61cbf-9f5f-4a93-9999-1c4d116170e0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5AC072E1</paraID>
      <start>0</start>
      <end>2</end>
      <status>modified</status>
      <modifiedWord>5.</modifiedWord>
      <trackRevisions>false</trackRevisions>
    </reviewItem>
    <reviewItem>
      <errorID>89888b32-dbe6-4572-92e9-b67c1b56f98a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60825809</paraID>
      <start>0</start>
      <end>2</end>
      <status>modified</status>
      <modifiedWord>1.</modifiedWord>
      <trackRevisions>false</trackRevisions>
    </reviewItem>
    <reviewItem>
      <errorID>1c7c64be-d791-4a18-b12d-346121677d15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D4178D8</paraID>
      <start>0</start>
      <end>2</end>
      <status>modified</status>
      <modifiedWord>2.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9c808b72-89e3-4c42-b172-8615d1cedb7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1181</Words>
  <Characters>1261</Characters>
  <Lines>0</Lines>
  <Paragraphs>0</Paragraphs>
  <TotalTime>5</TotalTime>
  <ScaleCrop>false</ScaleCrop>
  <LinksUpToDate>false</LinksUpToDate>
  <CharactersWithSpaces>1261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2025-09-12T06:36:00Z</dcterms:created>
  <dc:creator>Administrator</dc:creator>
  <cp:lastModifiedBy>蚌埠仲裁共享办公软件</cp:lastModifiedBy>
  <dcterms:modified xsi:type="dcterms:W3CDTF">2026-01-22T08:06:12Z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EC2C4E91DF9749CBAD29926AFE977650_13</vt:lpwstr>
  </property>
  <property fmtid="{D5CDD505-2E9C-101B-9397-08002B2CF9AE}" pid="4" name="KSOTemplateDocerSaveRecord">
    <vt:lpwstr>eyJoZGlkIjoiOTU2ZDYzZjJkM2UzNTRjNTMzNjkzNTRhMWY2NjU4YjEiLCJ1c2VySWQiOiIxNTQ5MDY2NTUwIn0=</vt:lpwstr>
  </property>
</Properties>
</file>